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2E" w:rsidRDefault="009E7FDB">
      <w:pPr>
        <w:autoSpaceDE w:val="0"/>
        <w:autoSpaceDN w:val="0"/>
        <w:adjustRightInd w:val="0"/>
        <w:spacing w:before="0"/>
        <w:ind w:firstLine="567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14</w:t>
      </w:r>
    </w:p>
    <w:p w:rsidR="00114B2E" w:rsidRDefault="009E7FDB">
      <w:pPr>
        <w:autoSpaceDE w:val="0"/>
        <w:autoSpaceDN w:val="0"/>
        <w:adjustRightInd w:val="0"/>
        <w:spacing w:before="0"/>
        <w:ind w:firstLine="567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к Решению Думы ЗАТО Северск </w:t>
      </w:r>
    </w:p>
    <w:p w:rsidR="00114B2E" w:rsidRDefault="009E7FDB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от _</w:t>
      </w:r>
      <w:r w:rsidRPr="009E7FDB">
        <w:rPr>
          <w:rFonts w:ascii="Times New Roman" w:eastAsia="Calibri" w:hAnsi="Times New Roman"/>
          <w:sz w:val="24"/>
          <w:szCs w:val="24"/>
          <w:u w:val="single"/>
        </w:rPr>
        <w:t>24.12.2024</w:t>
      </w:r>
      <w:r>
        <w:rPr>
          <w:rFonts w:ascii="Times New Roman" w:eastAsia="Calibri" w:hAnsi="Times New Roman"/>
          <w:sz w:val="24"/>
          <w:szCs w:val="24"/>
        </w:rPr>
        <w:t>_ № _</w:t>
      </w:r>
      <w:r w:rsidRPr="009E7FDB">
        <w:rPr>
          <w:rFonts w:ascii="Times New Roman" w:eastAsia="Calibri" w:hAnsi="Times New Roman"/>
          <w:sz w:val="24"/>
          <w:szCs w:val="24"/>
          <w:u w:val="single"/>
        </w:rPr>
        <w:t>54/1</w:t>
      </w:r>
      <w:r>
        <w:rPr>
          <w:rFonts w:ascii="Times New Roman" w:eastAsia="Calibri" w:hAnsi="Times New Roman"/>
          <w:sz w:val="24"/>
          <w:szCs w:val="24"/>
        </w:rPr>
        <w:t>_</w:t>
      </w: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right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right"/>
        <w:rPr>
          <w:rFonts w:ascii="Times New Roman" w:eastAsia="Calibri" w:hAnsi="Times New Roman"/>
          <w:sz w:val="24"/>
          <w:szCs w:val="24"/>
        </w:rPr>
      </w:pPr>
    </w:p>
    <w:p w:rsidR="00114B2E" w:rsidRDefault="009E7FDB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ПОЛОЖЕНИЕ</w:t>
      </w:r>
    </w:p>
    <w:p w:rsidR="00114B2E" w:rsidRDefault="009E7FDB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об установлении дополнительных оснований для внесения изменений в сводную бюджетную роспись без внесения изменений в решение о бюджете ЗАТО Северск </w:t>
      </w:r>
      <w:r>
        <w:rPr>
          <w:rFonts w:ascii="Times New Roman" w:eastAsia="Calibri" w:hAnsi="Times New Roman"/>
          <w:sz w:val="24"/>
          <w:szCs w:val="24"/>
        </w:rPr>
        <w:br/>
        <w:t>на 2025 год и на плановый период 2026 и 2027 годов в соответствии с приказами начальника Финансового управл</w:t>
      </w:r>
      <w:r>
        <w:rPr>
          <w:rFonts w:ascii="Times New Roman" w:eastAsia="Calibri" w:hAnsi="Times New Roman"/>
          <w:sz w:val="24"/>
          <w:szCs w:val="24"/>
        </w:rPr>
        <w:t>ения Администрации ЗАТО Северск</w:t>
      </w: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114B2E" w:rsidRDefault="009E7FDB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соответствии с </w:t>
      </w:r>
      <w:hyperlink r:id="rId6" w:history="1">
        <w:r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пунктом 8 статьи 217</w:t>
        </w:r>
      </w:hyperlink>
      <w:r>
        <w:rPr>
          <w:rFonts w:ascii="Times New Roman" w:eastAsia="Calibri" w:hAnsi="Times New Roman"/>
          <w:sz w:val="24"/>
          <w:szCs w:val="24"/>
        </w:rPr>
        <w:t xml:space="preserve"> Бюджетного кодекса Российской Федерации дополнительными ос</w:t>
      </w:r>
      <w:r>
        <w:rPr>
          <w:rFonts w:ascii="Times New Roman" w:eastAsia="Calibri" w:hAnsi="Times New Roman"/>
          <w:sz w:val="24"/>
          <w:szCs w:val="24"/>
        </w:rPr>
        <w:t>нованиями для внесения изменений в сводную бюджетную роспись бюджета ЗАТО Северск без внесения изменений в решение о бюджете ЗАТО Северск на 2025 год и на плановый период 2026 и 2027 годов в соответствии с приказами начальника Финансового управления Админи</w:t>
      </w:r>
      <w:r>
        <w:rPr>
          <w:rFonts w:ascii="Times New Roman" w:eastAsia="Calibri" w:hAnsi="Times New Roman"/>
          <w:sz w:val="24"/>
          <w:szCs w:val="24"/>
        </w:rPr>
        <w:t>страции ЗАТО Северск на основании письменных обращений главных распорядителей бюджетных средств, согласованных в установленном порядке, являются:</w:t>
      </w:r>
    </w:p>
    <w:p w:rsidR="00114B2E" w:rsidRDefault="009E7FDB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1) перераспределение бюджетных ассигнований между разделами, подразделами, целевыми статьями, видами расходов </w:t>
      </w:r>
      <w:r>
        <w:rPr>
          <w:rFonts w:ascii="Times New Roman" w:eastAsia="Calibri" w:hAnsi="Times New Roman"/>
          <w:sz w:val="24"/>
          <w:szCs w:val="24"/>
        </w:rPr>
        <w:t>классификации расходов бюджета, в пределах общего объема бюджетных ассигнований, предусмотренных главным распорядителям средств бюджета;</w:t>
      </w:r>
    </w:p>
    <w:p w:rsidR="00114B2E" w:rsidRDefault="009E7FDB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2) перераспределение бюджетных ассигнований между главными распорядителями бюджетных средств бюджета ЗАТО Северск, разд</w:t>
      </w:r>
      <w:r>
        <w:rPr>
          <w:rFonts w:ascii="Times New Roman" w:eastAsia="Calibri" w:hAnsi="Times New Roman"/>
          <w:sz w:val="24"/>
          <w:szCs w:val="24"/>
        </w:rPr>
        <w:t>елами, подразделами, целевыми статьями, видами расходов классификации расходов бюджета, в пределах общего объема бюджетных ассигнований, предусмотренных главным распорядителям средств бюджета;</w:t>
      </w:r>
    </w:p>
    <w:p w:rsidR="00114B2E" w:rsidRDefault="009E7FDB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3) изменение и (или) дополнение бюджетной классификации, а такж</w:t>
      </w:r>
      <w:r>
        <w:rPr>
          <w:rFonts w:ascii="Times New Roman" w:eastAsia="Calibri" w:hAnsi="Times New Roman"/>
          <w:sz w:val="24"/>
          <w:szCs w:val="24"/>
        </w:rPr>
        <w:t>е порядка ее применения;</w:t>
      </w:r>
    </w:p>
    <w:p w:rsidR="00114B2E" w:rsidRDefault="009E7FDB">
      <w:pPr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4) перераспределение бюджетных ассигнований на сумму средств, необходимых для выполнения условий софинансирования межбюджетных трансфертов, предоставленных бюджету ЗАТО Северск, в том числе с введением новых кодов бюджетной классиф</w:t>
      </w:r>
      <w:r>
        <w:rPr>
          <w:rFonts w:ascii="Times New Roman" w:eastAsia="Calibri" w:hAnsi="Times New Roman"/>
          <w:sz w:val="24"/>
          <w:szCs w:val="24"/>
        </w:rPr>
        <w:t xml:space="preserve">икации расходов бюджета ЗАТО Северск.    </w:t>
      </w: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2"/>
          <w:szCs w:val="22"/>
        </w:rPr>
      </w:pPr>
    </w:p>
    <w:p w:rsidR="00114B2E" w:rsidRDefault="00114B2E">
      <w:pPr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520" w:type="dxa"/>
        <w:tblLook w:val="04A0" w:firstRow="1" w:lastRow="0" w:firstColumn="1" w:lastColumn="0" w:noHBand="0" w:noVBand="1"/>
      </w:tblPr>
      <w:tblGrid>
        <w:gridCol w:w="6520"/>
      </w:tblGrid>
      <w:tr w:rsidR="00114B2E">
        <w:trPr>
          <w:trHeight w:val="31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B2E" w:rsidRDefault="009E7FDB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Кириллова Ольга Николаевна</w:t>
            </w:r>
          </w:p>
        </w:tc>
      </w:tr>
      <w:tr w:rsidR="00114B2E">
        <w:trPr>
          <w:trHeight w:val="31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B2E" w:rsidRDefault="009E7FDB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77 38 60</w:t>
            </w:r>
          </w:p>
        </w:tc>
      </w:tr>
      <w:tr w:rsidR="00114B2E">
        <w:trPr>
          <w:trHeight w:val="31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B2E" w:rsidRDefault="009E7FDB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24.12.2024 </w:t>
            </w:r>
          </w:p>
        </w:tc>
      </w:tr>
    </w:tbl>
    <w:p w:rsidR="00114B2E" w:rsidRDefault="00114B2E">
      <w:pPr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sz w:val="24"/>
          <w:szCs w:val="24"/>
        </w:rPr>
      </w:pPr>
    </w:p>
    <w:p w:rsidR="00114B2E" w:rsidRDefault="00114B2E">
      <w:pPr>
        <w:rPr>
          <w:rFonts w:ascii="Times New Roman" w:eastAsia="Calibri" w:hAnsi="Times New Roman"/>
          <w:sz w:val="24"/>
          <w:szCs w:val="24"/>
        </w:rPr>
      </w:pPr>
    </w:p>
    <w:sectPr w:rsidR="00114B2E">
      <w:headerReference w:type="default" r:id="rId7"/>
      <w:footerReference w:type="default" r:id="rId8"/>
      <w:pgSz w:w="11906" w:h="16838"/>
      <w:pgMar w:top="1134" w:right="850" w:bottom="851" w:left="1701" w:header="708" w:footer="482" w:gutter="0"/>
      <w:pgNumType w:start="2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2E" w:rsidRDefault="009E7FDB">
      <w:pPr>
        <w:spacing w:before="0"/>
      </w:pPr>
      <w:r>
        <w:separator/>
      </w:r>
    </w:p>
  </w:endnote>
  <w:endnote w:type="continuationSeparator" w:id="0">
    <w:p w:rsidR="00114B2E" w:rsidRDefault="009E7F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2E" w:rsidRDefault="009E7FDB">
    <w:pPr>
      <w:pStyle w:val="a7"/>
      <w:jc w:val="right"/>
      <w:rPr>
        <w:lang w:val="en-US"/>
      </w:rPr>
    </w:pPr>
    <w:r>
      <w:rPr>
        <w:lang w:val="en-US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2E" w:rsidRDefault="009E7FDB">
      <w:pPr>
        <w:spacing w:before="0"/>
      </w:pPr>
      <w:r>
        <w:separator/>
      </w:r>
    </w:p>
  </w:footnote>
  <w:footnote w:type="continuationSeparator" w:id="0">
    <w:p w:rsidR="00114B2E" w:rsidRDefault="009E7F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2E" w:rsidRDefault="00114B2E">
    <w:pPr>
      <w:pStyle w:val="a5"/>
      <w:jc w:val="center"/>
    </w:pPr>
  </w:p>
  <w:p w:rsidR="00114B2E" w:rsidRDefault="00114B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B2E"/>
    <w:rsid w:val="00114B2E"/>
    <w:rsid w:val="009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10FAD61"/>
  <w15:docId w15:val="{ECEF8C27-FC36-4FD2-A967-7DB675C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FEFA162F12BAA1DE3FFB3E159400A52D058C3C9745734037B5DC6E578A16F938449F13094D7K3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Л.И.</dc:creator>
  <cp:lastModifiedBy>musohranov</cp:lastModifiedBy>
  <cp:revision>55</cp:revision>
  <cp:lastPrinted>2024-12-19T04:55:00Z</cp:lastPrinted>
  <dcterms:created xsi:type="dcterms:W3CDTF">2019-10-19T08:11:00Z</dcterms:created>
  <dcterms:modified xsi:type="dcterms:W3CDTF">2024-12-25T09:06:00Z</dcterms:modified>
</cp:coreProperties>
</file>